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6B759" w14:textId="77777777" w:rsidR="000D38DC" w:rsidRPr="007E6394" w:rsidRDefault="007E6394" w:rsidP="007E6394">
      <w:pPr>
        <w:jc w:val="center"/>
        <w:rPr>
          <w:b/>
          <w:sz w:val="32"/>
          <w:szCs w:val="32"/>
        </w:rPr>
      </w:pPr>
      <w:r w:rsidRPr="007E6394">
        <w:rPr>
          <w:b/>
          <w:sz w:val="32"/>
          <w:szCs w:val="32"/>
        </w:rPr>
        <w:t>Menard County</w:t>
      </w:r>
    </w:p>
    <w:p w14:paraId="2BB6B75A" w14:textId="44AD1892" w:rsidR="00F734FB" w:rsidRDefault="007E6394" w:rsidP="00F734FB">
      <w:pPr>
        <w:jc w:val="center"/>
      </w:pPr>
      <w:r>
        <w:t>Treasurer’s Fin</w:t>
      </w:r>
      <w:r w:rsidR="00AA1AA6">
        <w:t xml:space="preserve">ancial Report as of </w:t>
      </w:r>
      <w:r w:rsidR="00762AA9">
        <w:t>January</w:t>
      </w:r>
      <w:r w:rsidR="00AA1AA6">
        <w:t xml:space="preserve"> 31</w:t>
      </w:r>
      <w:r w:rsidR="001859CA">
        <w:t>, 20</w:t>
      </w:r>
      <w:r w:rsidR="008B1518">
        <w:t>21</w:t>
      </w:r>
    </w:p>
    <w:p w14:paraId="2BB6B75B" w14:textId="19A52BDE" w:rsidR="00C4538E" w:rsidRDefault="00C4538E" w:rsidP="00C4538E">
      <w:pPr>
        <w:contextualSpacing/>
        <w:rPr>
          <w:u w:val="single"/>
        </w:rPr>
      </w:pPr>
      <w:r w:rsidRPr="007E6394">
        <w:rPr>
          <w:u w:val="single"/>
        </w:rPr>
        <w:t>Treasurer’s Financial Analysis</w:t>
      </w:r>
    </w:p>
    <w:p w14:paraId="70909C71" w14:textId="15C80044" w:rsidR="006C6958" w:rsidRPr="006C6958" w:rsidRDefault="008B1518" w:rsidP="00C4538E">
      <w:pPr>
        <w:contextualSpacing/>
        <w:rPr>
          <w:b/>
          <w:bCs/>
        </w:rPr>
      </w:pPr>
      <w:r>
        <w:rPr>
          <w:b/>
          <w:bCs/>
        </w:rPr>
        <w:t>All Cash</w:t>
      </w:r>
      <w:r w:rsidR="006C6958" w:rsidRPr="006C6958">
        <w:rPr>
          <w:b/>
          <w:bCs/>
        </w:rPr>
        <w:t xml:space="preserve"> Fund</w:t>
      </w:r>
      <w:r>
        <w:rPr>
          <w:b/>
          <w:bCs/>
        </w:rPr>
        <w:t>s</w:t>
      </w:r>
    </w:p>
    <w:p w14:paraId="1552F77B" w14:textId="50CB2403" w:rsidR="00B71F64" w:rsidRDefault="00AA1AA6" w:rsidP="007E6394">
      <w:pPr>
        <w:contextualSpacing/>
      </w:pPr>
      <w:r>
        <w:t xml:space="preserve">This month’s Specified Activity Report </w:t>
      </w:r>
      <w:r w:rsidR="00B71F64">
        <w:t>reflects investments of $</w:t>
      </w:r>
      <w:r w:rsidR="008B1518">
        <w:t>800,000</w:t>
      </w:r>
      <w:r w:rsidR="00B256A0">
        <w:t>,</w:t>
      </w:r>
      <w:r w:rsidR="00B71F64">
        <w:t xml:space="preserve"> and an all</w:t>
      </w:r>
      <w:r w:rsidR="008B1518">
        <w:t>-</w:t>
      </w:r>
      <w:r w:rsidR="00B71F64">
        <w:t>fund cash balance of $</w:t>
      </w:r>
      <w:r w:rsidR="008B1518">
        <w:t>1</w:t>
      </w:r>
      <w:r w:rsidR="00485F2C">
        <w:t>69,008</w:t>
      </w:r>
      <w:r w:rsidR="007775E0">
        <w:t xml:space="preserve"> as of January 31, 2021</w:t>
      </w:r>
      <w:r w:rsidR="00B71F64">
        <w:t xml:space="preserve">.  The County continues to operate within a </w:t>
      </w:r>
      <w:r w:rsidR="008B1518">
        <w:t>minimum</w:t>
      </w:r>
      <w:r w:rsidR="00B71F64">
        <w:t xml:space="preserve"> </w:t>
      </w:r>
      <w:r w:rsidR="00B256A0">
        <w:t xml:space="preserve">available </w:t>
      </w:r>
      <w:r w:rsidR="00B71F64">
        <w:t xml:space="preserve">cash </w:t>
      </w:r>
      <w:r w:rsidR="008B1518">
        <w:t>balance by balancing investments to cash flow needs.  As of month</w:t>
      </w:r>
      <w:r w:rsidR="00CB758B">
        <w:t>-</w:t>
      </w:r>
      <w:r w:rsidR="008B1518">
        <w:t>end, receipts</w:t>
      </w:r>
      <w:r w:rsidR="00485F2C">
        <w:t xml:space="preserve"> for this fiscal year-to-date</w:t>
      </w:r>
      <w:r w:rsidR="008B1518">
        <w:t xml:space="preserve"> are $2,</w:t>
      </w:r>
      <w:r w:rsidR="00485F2C">
        <w:t>264,520</w:t>
      </w:r>
      <w:r w:rsidR="008B1518">
        <w:t xml:space="preserve"> while expenditures total $1,3</w:t>
      </w:r>
      <w:r w:rsidR="00485F2C">
        <w:t>71,846</w:t>
      </w:r>
      <w:r w:rsidR="008B1518">
        <w:t xml:space="preserve"> producing a positive cash flow of $8</w:t>
      </w:r>
      <w:r w:rsidR="00485F2C">
        <w:t>92,674</w:t>
      </w:r>
      <w:r w:rsidR="008B1518">
        <w:t xml:space="preserve">. </w:t>
      </w:r>
      <w:r w:rsidR="00CB758B">
        <w:t>The Courthouse Restoration fund is still awaiting a Texas Historical Commission payment</w:t>
      </w:r>
      <w:r w:rsidR="006E4D57">
        <w:t xml:space="preserve"> request </w:t>
      </w:r>
      <w:r w:rsidR="00CB758B">
        <w:t>of $80,079</w:t>
      </w:r>
      <w:r w:rsidR="006E4D57">
        <w:t xml:space="preserve"> since December 6, 2020</w:t>
      </w:r>
      <w:r w:rsidR="00485F2C">
        <w:t>,</w:t>
      </w:r>
      <w:r w:rsidR="006E4D57">
        <w:t xml:space="preserve"> which when received will cover the current sub-fund deficit of $58,851. </w:t>
      </w:r>
      <w:r w:rsidR="00CB758B">
        <w:t xml:space="preserve"> </w:t>
      </w:r>
      <w:r w:rsidR="008B1518">
        <w:t xml:space="preserve"> </w:t>
      </w:r>
      <w:r w:rsidR="00B71F64">
        <w:t xml:space="preserve">  </w:t>
      </w:r>
      <w:r>
        <w:t xml:space="preserve">This </w:t>
      </w:r>
      <w:r w:rsidR="00762AA9">
        <w:t>month’s financial activity includes</w:t>
      </w:r>
      <w:r>
        <w:t xml:space="preserve"> </w:t>
      </w:r>
      <w:r w:rsidR="00762AA9">
        <w:t>cash collections</w:t>
      </w:r>
      <w:r>
        <w:t xml:space="preserve"> of $</w:t>
      </w:r>
      <w:r w:rsidR="006E4D57">
        <w:t>4</w:t>
      </w:r>
      <w:r w:rsidR="00485F2C">
        <w:t>8</w:t>
      </w:r>
      <w:r w:rsidR="006E4D57">
        <w:t>6,</w:t>
      </w:r>
      <w:r w:rsidR="00485F2C">
        <w:t>425</w:t>
      </w:r>
      <w:r w:rsidR="00B71F64">
        <w:t xml:space="preserve"> and </w:t>
      </w:r>
      <w:r w:rsidR="00762AA9">
        <w:t xml:space="preserve">disbursements </w:t>
      </w:r>
      <w:r w:rsidR="00B71F64">
        <w:t>of $</w:t>
      </w:r>
      <w:r w:rsidR="00485F2C">
        <w:t>420</w:t>
      </w:r>
      <w:r w:rsidR="007775E0">
        <w:t>,</w:t>
      </w:r>
      <w:r w:rsidR="00485F2C">
        <w:t>241</w:t>
      </w:r>
      <w:r w:rsidR="00762AA9">
        <w:t xml:space="preserve"> of which</w:t>
      </w:r>
      <w:r w:rsidR="00485F2C">
        <w:t>,</w:t>
      </w:r>
      <w:r w:rsidR="00762AA9">
        <w:t xml:space="preserve"> $</w:t>
      </w:r>
      <w:r w:rsidR="006E4D57">
        <w:t>1</w:t>
      </w:r>
      <w:r w:rsidR="00762AA9">
        <w:t xml:space="preserve">00,000 is for the purchase of </w:t>
      </w:r>
      <w:r w:rsidR="006E4D57">
        <w:t xml:space="preserve">a </w:t>
      </w:r>
      <w:r w:rsidR="00762AA9">
        <w:t>Certificate of Deposit</w:t>
      </w:r>
      <w:r w:rsidR="00B71F64">
        <w:t>.  The attached Specified Activity Report displays the cash balance for each</w:t>
      </w:r>
      <w:r w:rsidR="00B256A0">
        <w:t xml:space="preserve"> Sub-</w:t>
      </w:r>
      <w:r w:rsidR="00B71F64">
        <w:t xml:space="preserve">fund.  </w:t>
      </w:r>
    </w:p>
    <w:p w14:paraId="671247A6" w14:textId="135FE016" w:rsidR="0096050A" w:rsidRDefault="0096050A" w:rsidP="007E6394">
      <w:pPr>
        <w:contextualSpacing/>
      </w:pPr>
    </w:p>
    <w:p w14:paraId="60247220" w14:textId="105F7B10" w:rsidR="00470F39" w:rsidRPr="00470F39" w:rsidRDefault="00470F39" w:rsidP="007E6394">
      <w:pPr>
        <w:contextualSpacing/>
        <w:rPr>
          <w:b/>
          <w:bCs/>
        </w:rPr>
      </w:pPr>
      <w:r w:rsidRPr="00470F39">
        <w:rPr>
          <w:b/>
          <w:bCs/>
        </w:rPr>
        <w:t>Tax Collections</w:t>
      </w:r>
      <w:r w:rsidR="00675567">
        <w:rPr>
          <w:b/>
          <w:bCs/>
        </w:rPr>
        <w:t xml:space="preserve"> /</w:t>
      </w:r>
      <w:r w:rsidR="00485F2C">
        <w:rPr>
          <w:b/>
          <w:bCs/>
        </w:rPr>
        <w:t xml:space="preserve"> General Fund</w:t>
      </w:r>
      <w:r w:rsidR="00675567">
        <w:rPr>
          <w:b/>
          <w:bCs/>
        </w:rPr>
        <w:t xml:space="preserve"> Revenue</w:t>
      </w:r>
    </w:p>
    <w:p w14:paraId="7A15C0D9" w14:textId="19C30E11" w:rsidR="0096050A" w:rsidRDefault="00F510DD" w:rsidP="007E6394">
      <w:pPr>
        <w:contextualSpacing/>
      </w:pPr>
      <w:r>
        <w:t xml:space="preserve">January </w:t>
      </w:r>
      <w:r w:rsidR="00B256A0">
        <w:t xml:space="preserve">2021 </w:t>
      </w:r>
      <w:r>
        <w:t>d</w:t>
      </w:r>
      <w:r w:rsidR="006E4D57">
        <w:t xml:space="preserve">ollar </w:t>
      </w:r>
      <w:r w:rsidR="0096050A">
        <w:t xml:space="preserve">Tax Collections are </w:t>
      </w:r>
      <w:r>
        <w:t>10</w:t>
      </w:r>
      <w:r w:rsidR="0096050A">
        <w:t xml:space="preserve">% </w:t>
      </w:r>
      <w:r>
        <w:t>ahead of</w:t>
      </w:r>
      <w:r w:rsidR="0096050A">
        <w:t xml:space="preserve"> last year’s </w:t>
      </w:r>
      <w:r>
        <w:t xml:space="preserve">receipts due to an early payment from the Appraisal District which results in a </w:t>
      </w:r>
      <w:r w:rsidR="00470F39">
        <w:t>73% collection of</w:t>
      </w:r>
      <w:r w:rsidR="00485F2C">
        <w:t xml:space="preserve"> Ad Valorem taxes</w:t>
      </w:r>
      <w:r w:rsidR="00470F39">
        <w:t xml:space="preserve"> the</w:t>
      </w:r>
      <w:r w:rsidR="00485F2C">
        <w:t xml:space="preserve"> </w:t>
      </w:r>
      <w:r w:rsidR="00470F39">
        <w:t xml:space="preserve">2020 </w:t>
      </w:r>
      <w:r w:rsidR="00485F2C">
        <w:t xml:space="preserve">Tax Roll. </w:t>
      </w:r>
      <w:r w:rsidR="00470F39">
        <w:t xml:space="preserve"> </w:t>
      </w:r>
      <w:r w:rsidR="00D6193C">
        <w:t>2019-20 Ad Valorem taxes</w:t>
      </w:r>
      <w:r w:rsidR="00BE2B97">
        <w:t xml:space="preserve"> total</w:t>
      </w:r>
      <w:r w:rsidR="00470F39">
        <w:t>ed</w:t>
      </w:r>
      <w:r w:rsidR="00BE2B97">
        <w:t xml:space="preserve"> $1,023,843</w:t>
      </w:r>
      <w:r w:rsidR="0096050A">
        <w:t xml:space="preserve"> </w:t>
      </w:r>
      <w:r w:rsidR="00470F39">
        <w:t>through January 31, 2020 while this year’s receipts total $1,130,898</w:t>
      </w:r>
      <w:r w:rsidR="00BE2B97">
        <w:t xml:space="preserve">. A summary of the top </w:t>
      </w:r>
      <w:r w:rsidR="00D6193C">
        <w:t>f</w:t>
      </w:r>
      <w:r w:rsidR="00B256A0">
        <w:t>ive</w:t>
      </w:r>
      <w:r w:rsidR="00D6193C">
        <w:t xml:space="preserve"> </w:t>
      </w:r>
      <w:r w:rsidR="00BE2B97">
        <w:t xml:space="preserve">General Fund Revenue accounts </w:t>
      </w:r>
      <w:r w:rsidR="00485F2C">
        <w:t xml:space="preserve">is </w:t>
      </w:r>
      <w:r w:rsidR="00BE2B97">
        <w:t>displayed as follows:</w:t>
      </w:r>
    </w:p>
    <w:p w14:paraId="0750E73A" w14:textId="3BA17E73" w:rsidR="00BE2B97" w:rsidRDefault="00BE2B97" w:rsidP="007E6394">
      <w:pPr>
        <w:contextualSpacing/>
      </w:pPr>
      <w:r>
        <w:tab/>
      </w:r>
      <w:r>
        <w:tab/>
      </w:r>
      <w:r>
        <w:tab/>
      </w:r>
      <w:r>
        <w:tab/>
      </w:r>
      <w:r>
        <w:tab/>
        <w:t>201</w:t>
      </w:r>
      <w:r w:rsidR="00470F39">
        <w:t>9-20</w:t>
      </w:r>
      <w:r>
        <w:tab/>
      </w:r>
      <w:r>
        <w:tab/>
      </w:r>
      <w:r>
        <w:tab/>
        <w:t>2019-20</w:t>
      </w:r>
    </w:p>
    <w:p w14:paraId="4F6C31C3" w14:textId="7F2F8AA4" w:rsidR="00BE2B97" w:rsidRDefault="00BE2B97" w:rsidP="007E6394">
      <w:pPr>
        <w:contextualSpacing/>
      </w:pPr>
      <w:r>
        <w:t>AD Valorem Taxes</w:t>
      </w:r>
      <w:r>
        <w:tab/>
      </w:r>
      <w:r>
        <w:tab/>
        <w:t xml:space="preserve">         $1,</w:t>
      </w:r>
      <w:r w:rsidR="00470F39">
        <w:t>023,843</w:t>
      </w:r>
      <w:r>
        <w:tab/>
      </w:r>
      <w:r>
        <w:tab/>
        <w:t xml:space="preserve">         $1,</w:t>
      </w:r>
      <w:r w:rsidR="00470F39">
        <w:t>130,898</w:t>
      </w:r>
    </w:p>
    <w:p w14:paraId="117D9393" w14:textId="6A8F1114" w:rsidR="00BE2B97" w:rsidRDefault="00BE2B97" w:rsidP="007E6394">
      <w:pPr>
        <w:contextualSpacing/>
      </w:pPr>
      <w:r>
        <w:t>JP Fees</w:t>
      </w:r>
      <w:r>
        <w:tab/>
      </w:r>
      <w:r>
        <w:tab/>
      </w:r>
      <w:r>
        <w:tab/>
        <w:t xml:space="preserve">         $  </w:t>
      </w:r>
      <w:r w:rsidR="00B776B9">
        <w:t xml:space="preserve"> </w:t>
      </w:r>
      <w:r w:rsidR="00470F39">
        <w:t>315,995</w:t>
      </w:r>
      <w:r>
        <w:tab/>
      </w:r>
      <w:r>
        <w:tab/>
        <w:t xml:space="preserve">         $   </w:t>
      </w:r>
      <w:r w:rsidR="00470F39">
        <w:t>193,31</w:t>
      </w:r>
      <w:r w:rsidR="00485F2C">
        <w:t>7</w:t>
      </w:r>
    </w:p>
    <w:p w14:paraId="70C0CB14" w14:textId="2F4E2F0A" w:rsidR="00B71F64" w:rsidRDefault="00BE2B97" w:rsidP="007E6394">
      <w:pPr>
        <w:contextualSpacing/>
      </w:pPr>
      <w:r>
        <w:t>County Clerk Fees</w:t>
      </w:r>
      <w:r>
        <w:tab/>
      </w:r>
      <w:r>
        <w:tab/>
        <w:t xml:space="preserve">         $   </w:t>
      </w:r>
      <w:r w:rsidR="00B776B9">
        <w:t xml:space="preserve">  </w:t>
      </w:r>
      <w:proofErr w:type="gramStart"/>
      <w:r w:rsidR="00B776B9">
        <w:t>2</w:t>
      </w:r>
      <w:r w:rsidR="00470F39">
        <w:t>3,877</w:t>
      </w:r>
      <w:r>
        <w:t xml:space="preserve">  </w:t>
      </w:r>
      <w:r w:rsidR="00B776B9">
        <w:tab/>
      </w:r>
      <w:proofErr w:type="gramEnd"/>
      <w:r w:rsidR="00B776B9">
        <w:tab/>
        <w:t xml:space="preserve">         $     </w:t>
      </w:r>
      <w:r w:rsidR="00470F39">
        <w:t>14,497</w:t>
      </w:r>
    </w:p>
    <w:p w14:paraId="5A8D1922" w14:textId="768A455E" w:rsidR="00B776B9" w:rsidRDefault="00B776B9" w:rsidP="007E6394">
      <w:pPr>
        <w:contextualSpacing/>
      </w:pPr>
      <w:r>
        <w:t>Sales Taxes</w:t>
      </w:r>
      <w:r>
        <w:tab/>
      </w:r>
      <w:r>
        <w:tab/>
      </w:r>
      <w:r>
        <w:tab/>
        <w:t xml:space="preserve">         $    </w:t>
      </w:r>
      <w:r w:rsidR="00470F39">
        <w:t xml:space="preserve"> 27,304</w:t>
      </w:r>
      <w:r>
        <w:tab/>
      </w:r>
      <w:r>
        <w:tab/>
        <w:t xml:space="preserve">         $     </w:t>
      </w:r>
      <w:r w:rsidR="00470F39">
        <w:t>56,999</w:t>
      </w:r>
    </w:p>
    <w:p w14:paraId="12C56D72" w14:textId="4017090C" w:rsidR="00470F39" w:rsidRDefault="00470F39" w:rsidP="007E6394">
      <w:pPr>
        <w:contextualSpacing/>
      </w:pPr>
      <w:r>
        <w:t xml:space="preserve">RV Park </w:t>
      </w:r>
      <w:r>
        <w:tab/>
      </w:r>
      <w:r>
        <w:tab/>
      </w:r>
      <w:r>
        <w:tab/>
        <w:t xml:space="preserve">         $     30,462</w:t>
      </w:r>
      <w:r>
        <w:tab/>
      </w:r>
      <w:r>
        <w:tab/>
        <w:t xml:space="preserve">         $     37,346</w:t>
      </w:r>
    </w:p>
    <w:p w14:paraId="42785F2A" w14:textId="39A071CA" w:rsidR="00B776B9" w:rsidRPr="00B776B9" w:rsidRDefault="00B776B9" w:rsidP="007E6394">
      <w:pPr>
        <w:contextualSpacing/>
        <w:rPr>
          <w:u w:val="single"/>
        </w:rPr>
      </w:pPr>
      <w:r>
        <w:t>All Other Revenue</w:t>
      </w:r>
      <w:r>
        <w:tab/>
      </w:r>
      <w:r>
        <w:tab/>
      </w:r>
      <w:r w:rsidRPr="00B776B9">
        <w:rPr>
          <w:u w:val="single"/>
        </w:rPr>
        <w:t xml:space="preserve">         $</w:t>
      </w:r>
      <w:proofErr w:type="gramStart"/>
      <w:r w:rsidRPr="00B776B9">
        <w:rPr>
          <w:u w:val="single"/>
        </w:rPr>
        <w:tab/>
        <w:t xml:space="preserve">  </w:t>
      </w:r>
      <w:r w:rsidR="002E2F0A">
        <w:rPr>
          <w:u w:val="single"/>
        </w:rPr>
        <w:t>127,857</w:t>
      </w:r>
      <w:proofErr w:type="gramEnd"/>
      <w:r w:rsidRPr="00B776B9">
        <w:tab/>
      </w:r>
      <w:r w:rsidRPr="00B776B9">
        <w:tab/>
      </w:r>
      <w:r w:rsidRPr="00B776B9">
        <w:rPr>
          <w:u w:val="single"/>
        </w:rPr>
        <w:t xml:space="preserve">         $   </w:t>
      </w:r>
      <w:r w:rsidR="00470F39">
        <w:rPr>
          <w:u w:val="single"/>
        </w:rPr>
        <w:t>1</w:t>
      </w:r>
      <w:r w:rsidR="00485F2C">
        <w:rPr>
          <w:u w:val="single"/>
        </w:rPr>
        <w:t>26,</w:t>
      </w:r>
      <w:r w:rsidR="00B256A0">
        <w:rPr>
          <w:u w:val="single"/>
        </w:rPr>
        <w:t>419</w:t>
      </w:r>
    </w:p>
    <w:p w14:paraId="37F4DB15" w14:textId="79A6F4FD" w:rsidR="00B776B9" w:rsidRDefault="00B776B9" w:rsidP="007E6394">
      <w:pPr>
        <w:contextualSpacing/>
      </w:pPr>
      <w:r>
        <w:tab/>
        <w:t>Total</w:t>
      </w:r>
      <w:r>
        <w:tab/>
      </w:r>
      <w:r>
        <w:tab/>
      </w:r>
      <w:r>
        <w:tab/>
        <w:t xml:space="preserve">         $1,</w:t>
      </w:r>
      <w:r w:rsidR="002E2F0A">
        <w:t>549,338</w:t>
      </w:r>
      <w:r>
        <w:tab/>
      </w:r>
      <w:r>
        <w:tab/>
        <w:t xml:space="preserve">         $1,</w:t>
      </w:r>
      <w:r w:rsidR="00470F39">
        <w:t>559,4</w:t>
      </w:r>
      <w:r w:rsidR="00B256A0">
        <w:t>76</w:t>
      </w:r>
    </w:p>
    <w:p w14:paraId="67C41788" w14:textId="77777777" w:rsidR="00B776B9" w:rsidRDefault="00B776B9" w:rsidP="007E6394">
      <w:pPr>
        <w:contextualSpacing/>
      </w:pPr>
    </w:p>
    <w:p w14:paraId="32E8355C" w14:textId="68A117A1" w:rsidR="00675567" w:rsidRDefault="00762AA9" w:rsidP="007E6394">
      <w:pPr>
        <w:contextualSpacing/>
      </w:pPr>
      <w:r>
        <w:t>Year</w:t>
      </w:r>
      <w:r w:rsidR="00485F2C">
        <w:t>-</w:t>
      </w:r>
      <w:r>
        <w:t>to</w:t>
      </w:r>
      <w:r w:rsidR="00485F2C">
        <w:t>-</w:t>
      </w:r>
      <w:r>
        <w:t xml:space="preserve">date </w:t>
      </w:r>
      <w:r w:rsidR="008436B3">
        <w:t xml:space="preserve">General Fund </w:t>
      </w:r>
      <w:r>
        <w:t>e</w:t>
      </w:r>
      <w:r w:rsidR="00B71F64">
        <w:t xml:space="preserve">xpenditures for the </w:t>
      </w:r>
      <w:r>
        <w:t>period</w:t>
      </w:r>
      <w:r w:rsidR="00B71F64">
        <w:t xml:space="preserve"> ending 1-31-</w:t>
      </w:r>
      <w:r w:rsidR="00B71F64" w:rsidRPr="00B256A0">
        <w:rPr>
          <w:b/>
          <w:bCs/>
        </w:rPr>
        <w:t>20</w:t>
      </w:r>
      <w:r w:rsidRPr="00B256A0">
        <w:rPr>
          <w:b/>
          <w:bCs/>
        </w:rPr>
        <w:t>20</w:t>
      </w:r>
      <w:r w:rsidR="00B71F64">
        <w:t xml:space="preserve"> </w:t>
      </w:r>
      <w:r w:rsidR="00675567">
        <w:t>was</w:t>
      </w:r>
      <w:r w:rsidR="00B71F64">
        <w:t xml:space="preserve"> $</w:t>
      </w:r>
      <w:r w:rsidR="008436B3">
        <w:t>1,013,50</w:t>
      </w:r>
      <w:r w:rsidR="00D6193C">
        <w:t>8</w:t>
      </w:r>
      <w:r w:rsidR="00B71F64">
        <w:t xml:space="preserve"> or </w:t>
      </w:r>
      <w:r w:rsidR="008436B3">
        <w:t>3</w:t>
      </w:r>
      <w:r w:rsidR="00866373">
        <w:t>4.</w:t>
      </w:r>
      <w:r w:rsidR="00D6193C">
        <w:t>3</w:t>
      </w:r>
      <w:r w:rsidR="00F3232A">
        <w:t xml:space="preserve">% of </w:t>
      </w:r>
      <w:r w:rsidR="00675567">
        <w:t>last year’s budget</w:t>
      </w:r>
      <w:r w:rsidR="00F3232A" w:rsidRPr="00D6193C">
        <w:t xml:space="preserve">.  </w:t>
      </w:r>
      <w:r w:rsidR="00675567">
        <w:t xml:space="preserve">The current year’s receipts are higher by $545,968 </w:t>
      </w:r>
      <w:r w:rsidR="007775E0">
        <w:t xml:space="preserve">and Operating Revenue is </w:t>
      </w:r>
      <w:r w:rsidR="00675567">
        <w:t>52% of</w:t>
      </w:r>
      <w:r w:rsidR="007775E0">
        <w:t xml:space="preserve"> the</w:t>
      </w:r>
      <w:r w:rsidR="00675567">
        <w:t xml:space="preserve"> budgeted</w:t>
      </w:r>
      <w:r w:rsidR="007775E0">
        <w:t xml:space="preserve"> amount</w:t>
      </w:r>
      <w:r w:rsidR="00B256A0">
        <w:t>, while expenditures are $956,106, or 32% of the current budget</w:t>
      </w:r>
      <w:r w:rsidR="00675567">
        <w:t xml:space="preserve">.  </w:t>
      </w:r>
    </w:p>
    <w:p w14:paraId="56C559EA" w14:textId="3A00D6FA" w:rsidR="00675567" w:rsidRDefault="00675567" w:rsidP="007E6394">
      <w:pPr>
        <w:contextualSpacing/>
      </w:pPr>
    </w:p>
    <w:p w14:paraId="4D43F735" w14:textId="0B323BD1" w:rsidR="00675567" w:rsidRDefault="00675567" w:rsidP="007E6394">
      <w:pPr>
        <w:contextualSpacing/>
        <w:rPr>
          <w:b/>
          <w:bCs/>
        </w:rPr>
      </w:pPr>
      <w:r w:rsidRPr="00675567">
        <w:rPr>
          <w:b/>
          <w:bCs/>
        </w:rPr>
        <w:t>General Fund Expenditures</w:t>
      </w:r>
    </w:p>
    <w:p w14:paraId="1D526975" w14:textId="7A79447D" w:rsidR="00B71F64" w:rsidRDefault="00B256A0" w:rsidP="007E6394">
      <w:pPr>
        <w:contextualSpacing/>
      </w:pPr>
      <w:r>
        <w:t>As stated above, o</w:t>
      </w:r>
      <w:r w:rsidR="00675567" w:rsidRPr="00675567">
        <w:t>verall expenditures are right on target for the expected timeline ending January 31, 2021</w:t>
      </w:r>
      <w:r w:rsidR="00675567">
        <w:t xml:space="preserve"> at 32% of the Budget.  Actual General Fund expenditures </w:t>
      </w:r>
      <w:r w:rsidR="00C31F79">
        <w:t>of</w:t>
      </w:r>
      <w:r w:rsidR="00675567">
        <w:t xml:space="preserve"> $956,106 compared to last </w:t>
      </w:r>
      <w:r w:rsidR="00675567">
        <w:lastRenderedPageBreak/>
        <w:t xml:space="preserve">year’s same time frame of </w:t>
      </w:r>
      <w:r w:rsidR="006A6A22">
        <w:t xml:space="preserve">$1,013,508.  </w:t>
      </w:r>
      <w:r w:rsidR="00F3232A" w:rsidRPr="00D6193C">
        <w:t xml:space="preserve">The </w:t>
      </w:r>
      <w:r w:rsidR="00C31F79">
        <w:t xml:space="preserve">Menard County </w:t>
      </w:r>
      <w:r w:rsidR="00F3232A" w:rsidRPr="00D6193C">
        <w:t>department</w:t>
      </w:r>
      <w:r w:rsidR="00C31F79">
        <w:t>-by-department</w:t>
      </w:r>
      <w:r w:rsidR="00F3232A" w:rsidRPr="00D6193C">
        <w:t xml:space="preserve"> breakdown is shown on the </w:t>
      </w:r>
      <w:r w:rsidR="000A21FF">
        <w:t>second</w:t>
      </w:r>
      <w:r w:rsidR="00F3232A" w:rsidRPr="00D6193C">
        <w:t xml:space="preserve"> schedule </w:t>
      </w:r>
      <w:r w:rsidR="006A6A22">
        <w:t xml:space="preserve">included in </w:t>
      </w:r>
      <w:r w:rsidR="00F3232A" w:rsidRPr="00D6193C">
        <w:t>this month’s report.</w:t>
      </w:r>
      <w:r w:rsidR="00F3232A">
        <w:t xml:space="preserve"> </w:t>
      </w:r>
    </w:p>
    <w:p w14:paraId="24E06620" w14:textId="77777777" w:rsidR="00950D6E" w:rsidRPr="00543951" w:rsidRDefault="00950D6E" w:rsidP="007E6394">
      <w:pPr>
        <w:contextualSpacing/>
        <w:rPr>
          <w:sz w:val="20"/>
          <w:szCs w:val="20"/>
        </w:rPr>
      </w:pPr>
    </w:p>
    <w:p w14:paraId="471F3DF0" w14:textId="5983ECB5" w:rsidR="00950D6E" w:rsidRDefault="006C6958" w:rsidP="007E6394">
      <w:pPr>
        <w:contextualSpacing/>
        <w:rPr>
          <w:b/>
          <w:bCs/>
        </w:rPr>
      </w:pPr>
      <w:r w:rsidRPr="006C6958">
        <w:rPr>
          <w:b/>
          <w:bCs/>
        </w:rPr>
        <w:t>Road &amp; Bridge</w:t>
      </w:r>
    </w:p>
    <w:p w14:paraId="351CD237" w14:textId="49E374E0" w:rsidR="006C6958" w:rsidRPr="006C6958" w:rsidRDefault="006C6958" w:rsidP="007E6394">
      <w:pPr>
        <w:contextualSpacing/>
      </w:pPr>
      <w:r w:rsidRPr="006C6958">
        <w:t>Year</w:t>
      </w:r>
      <w:r w:rsidR="00C31F79">
        <w:t>-</w:t>
      </w:r>
      <w:r w:rsidRPr="006C6958">
        <w:t>to</w:t>
      </w:r>
      <w:r w:rsidR="00C31F79">
        <w:t>-</w:t>
      </w:r>
      <w:r w:rsidRPr="006C6958">
        <w:t>date financial activities for R&amp;B are as follows:</w:t>
      </w:r>
    </w:p>
    <w:p w14:paraId="7C6E0334" w14:textId="3F3C39E1" w:rsidR="006C6958" w:rsidRDefault="006C6958" w:rsidP="007E6394">
      <w:pPr>
        <w:contextualSpacing/>
      </w:pPr>
      <w:r>
        <w:rPr>
          <w:b/>
          <w:bCs/>
        </w:rPr>
        <w:tab/>
      </w:r>
      <w:r>
        <w:rPr>
          <w:b/>
          <w:bCs/>
        </w:rPr>
        <w:tab/>
      </w:r>
      <w:r w:rsidRPr="006C6958">
        <w:t>Payroll</w:t>
      </w:r>
      <w:r w:rsidRPr="006C6958">
        <w:tab/>
      </w:r>
      <w:r w:rsidRPr="006C6958">
        <w:tab/>
      </w:r>
      <w:r>
        <w:tab/>
        <w:t>$</w:t>
      </w:r>
      <w:r w:rsidR="006A6A22">
        <w:t>95</w:t>
      </w:r>
      <w:r w:rsidR="002F5CFD">
        <w:t>,345.50</w:t>
      </w:r>
    </w:p>
    <w:p w14:paraId="6C9EC86D" w14:textId="64D47302" w:rsidR="006C6958" w:rsidRPr="006C6958" w:rsidRDefault="006C6958" w:rsidP="007E6394">
      <w:pPr>
        <w:contextualSpacing/>
        <w:rPr>
          <w:u w:val="single"/>
        </w:rPr>
      </w:pPr>
      <w:r>
        <w:tab/>
      </w:r>
      <w:r>
        <w:tab/>
        <w:t>Operations</w:t>
      </w:r>
      <w:r>
        <w:tab/>
      </w:r>
      <w:r>
        <w:tab/>
      </w:r>
      <w:r w:rsidRPr="006C6958">
        <w:rPr>
          <w:u w:val="single"/>
        </w:rPr>
        <w:t>$</w:t>
      </w:r>
      <w:r w:rsidR="002F5CFD">
        <w:rPr>
          <w:u w:val="single"/>
        </w:rPr>
        <w:t>53,585.72</w:t>
      </w:r>
    </w:p>
    <w:p w14:paraId="3CEA5B74" w14:textId="76BD77E7" w:rsidR="006C6958" w:rsidRDefault="006C6958" w:rsidP="007E6394">
      <w:pPr>
        <w:contextualSpacing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C6958">
        <w:t>Total Expenses</w:t>
      </w:r>
      <w:r w:rsidRPr="006C6958">
        <w:tab/>
      </w:r>
      <w:r w:rsidRPr="006C6958">
        <w:tab/>
      </w:r>
      <w:r>
        <w:t>$148</w:t>
      </w:r>
      <w:r w:rsidR="002F5CFD">
        <w:t>,931.22</w:t>
      </w:r>
    </w:p>
    <w:p w14:paraId="5B992B98" w14:textId="1E2A3C77" w:rsidR="006C6958" w:rsidRPr="00543951" w:rsidRDefault="006C6958" w:rsidP="007E6394">
      <w:pPr>
        <w:contextualSpacing/>
        <w:rPr>
          <w:sz w:val="16"/>
          <w:szCs w:val="16"/>
        </w:rPr>
      </w:pPr>
    </w:p>
    <w:p w14:paraId="555E5754" w14:textId="1A5412A4" w:rsidR="006C6958" w:rsidRDefault="006C6958" w:rsidP="007E6394">
      <w:pPr>
        <w:contextualSpacing/>
        <w:rPr>
          <w:u w:val="single"/>
        </w:rPr>
      </w:pPr>
      <w:r>
        <w:tab/>
      </w:r>
      <w:r>
        <w:tab/>
        <w:t>Revenue</w:t>
      </w:r>
      <w:r>
        <w:tab/>
      </w:r>
      <w:r>
        <w:tab/>
      </w:r>
      <w:r>
        <w:tab/>
      </w:r>
      <w:r>
        <w:tab/>
      </w:r>
      <w:r w:rsidRPr="006C6958">
        <w:rPr>
          <w:u w:val="single"/>
        </w:rPr>
        <w:t>$</w:t>
      </w:r>
      <w:r w:rsidR="002F5CFD">
        <w:rPr>
          <w:u w:val="single"/>
        </w:rPr>
        <w:t>272,500.14</w:t>
      </w:r>
    </w:p>
    <w:p w14:paraId="0E307E85" w14:textId="65542527" w:rsidR="006C6958" w:rsidRDefault="006C6958" w:rsidP="007E6394">
      <w:pPr>
        <w:contextualSpacing/>
      </w:pPr>
      <w:r w:rsidRPr="006C6958">
        <w:tab/>
      </w:r>
      <w:r w:rsidRPr="006C6958">
        <w:tab/>
      </w:r>
      <w:r w:rsidR="002F5CFD">
        <w:t xml:space="preserve">Revenue Exceeding Expenditures      </w:t>
      </w:r>
      <w:r>
        <w:t>$</w:t>
      </w:r>
      <w:r w:rsidR="002F5CFD">
        <w:t>123,568.92</w:t>
      </w:r>
    </w:p>
    <w:p w14:paraId="68224180" w14:textId="77777777" w:rsidR="007775E0" w:rsidRDefault="007775E0" w:rsidP="007E6394">
      <w:pPr>
        <w:contextualSpacing/>
      </w:pPr>
    </w:p>
    <w:p w14:paraId="293F2CB2" w14:textId="5ED161BA" w:rsidR="007775E0" w:rsidRDefault="002F5CFD" w:rsidP="007E6394">
      <w:pPr>
        <w:contextualSpacing/>
      </w:pPr>
      <w:r>
        <w:t>The positive cash flow is the result of the FEMA</w:t>
      </w:r>
      <w:r w:rsidR="00C31F79">
        <w:t xml:space="preserve"> Restoration</w:t>
      </w:r>
      <w:r>
        <w:t xml:space="preserve"> Revenue of $18</w:t>
      </w:r>
      <w:r w:rsidR="007775E0">
        <w:t>0</w:t>
      </w:r>
      <w:r>
        <w:t xml:space="preserve">,353.32 in the month of December 2020.  The Treasurer’s office </w:t>
      </w:r>
      <w:r w:rsidR="009A0FB9">
        <w:t xml:space="preserve">has received notification from FEMA of </w:t>
      </w:r>
      <w:r w:rsidR="00C31F79">
        <w:t xml:space="preserve">a </w:t>
      </w:r>
      <w:r w:rsidR="009A0FB9">
        <w:t xml:space="preserve">reimbursement </w:t>
      </w:r>
      <w:r w:rsidR="007775E0">
        <w:t xml:space="preserve">entitlement </w:t>
      </w:r>
      <w:r w:rsidR="009A0FB9">
        <w:t>of Administrative Costs</w:t>
      </w:r>
      <w:r w:rsidR="007775E0">
        <w:t>,</w:t>
      </w:r>
      <w:r w:rsidR="009A0FB9">
        <w:t xml:space="preserve"> </w:t>
      </w:r>
      <w:r w:rsidR="007775E0">
        <w:t>from</w:t>
      </w:r>
      <w:r w:rsidR="009A0FB9">
        <w:t xml:space="preserve"> the October 2018 flood</w:t>
      </w:r>
      <w:r w:rsidR="007775E0">
        <w:t xml:space="preserve"> incident,</w:t>
      </w:r>
      <w:r w:rsidR="009A0FB9">
        <w:t xml:space="preserve"> in the amount </w:t>
      </w:r>
      <w:r w:rsidR="007775E0">
        <w:t>up to</w:t>
      </w:r>
      <w:r w:rsidR="009A0FB9">
        <w:t xml:space="preserve"> $15,807</w:t>
      </w:r>
      <w:r w:rsidR="007775E0">
        <w:t>.</w:t>
      </w:r>
    </w:p>
    <w:p w14:paraId="2AE9F16F" w14:textId="5846A545" w:rsidR="002F5CFD" w:rsidRDefault="009A0FB9" w:rsidP="007E6394">
      <w:pPr>
        <w:contextualSpacing/>
      </w:pPr>
      <w:r>
        <w:t xml:space="preserve"> </w:t>
      </w:r>
    </w:p>
    <w:p w14:paraId="633014D8" w14:textId="0ED3A54E" w:rsidR="00543951" w:rsidRDefault="00543951" w:rsidP="007E6394">
      <w:pPr>
        <w:contextualSpacing/>
        <w:rPr>
          <w:b/>
          <w:bCs/>
        </w:rPr>
      </w:pPr>
      <w:r w:rsidRPr="00543951">
        <w:rPr>
          <w:b/>
          <w:bCs/>
        </w:rPr>
        <w:t>Courthouse Restoration</w:t>
      </w:r>
    </w:p>
    <w:p w14:paraId="56EB87C4" w14:textId="110DEA2A" w:rsidR="00543951" w:rsidRDefault="007168CB" w:rsidP="007E6394">
      <w:pPr>
        <w:contextualSpacing/>
      </w:pPr>
      <w:r>
        <w:t xml:space="preserve">2020-21 </w:t>
      </w:r>
      <w:r w:rsidR="00543951" w:rsidRPr="00543951">
        <w:t>Financial Summary</w:t>
      </w:r>
      <w:r w:rsidR="00543951">
        <w:t>:</w:t>
      </w:r>
    </w:p>
    <w:p w14:paraId="557C9634" w14:textId="2788BF61" w:rsidR="00543951" w:rsidRDefault="00543951" w:rsidP="007E6394">
      <w:pPr>
        <w:contextualSpacing/>
        <w:rPr>
          <w:u w:val="single"/>
        </w:rPr>
      </w:pPr>
      <w:r>
        <w:tab/>
      </w:r>
      <w:r>
        <w:tab/>
      </w:r>
      <w:r>
        <w:tab/>
        <w:t>Revenue</w:t>
      </w:r>
      <w:r>
        <w:tab/>
      </w:r>
      <w:r>
        <w:tab/>
      </w:r>
      <w:r>
        <w:tab/>
      </w:r>
      <w:r>
        <w:tab/>
      </w:r>
      <w:r w:rsidRPr="007168CB">
        <w:t>$</w:t>
      </w:r>
      <w:r w:rsidR="007168CB" w:rsidRPr="007168CB">
        <w:t>286,566.89</w:t>
      </w:r>
    </w:p>
    <w:p w14:paraId="35471B42" w14:textId="20A73981" w:rsidR="007168CB" w:rsidRDefault="007168CB" w:rsidP="007E6394">
      <w:pPr>
        <w:contextualSpacing/>
        <w:rPr>
          <w:u w:val="single"/>
        </w:rPr>
      </w:pPr>
      <w:r w:rsidRPr="007168CB">
        <w:tab/>
      </w:r>
      <w:r w:rsidRPr="007168CB">
        <w:tab/>
      </w:r>
      <w:r w:rsidRPr="007168CB">
        <w:tab/>
        <w:t>Total Expenses</w:t>
      </w:r>
      <w:r w:rsidRPr="007168CB">
        <w:tab/>
      </w:r>
      <w:r w:rsidRPr="007168CB">
        <w:tab/>
      </w:r>
      <w:r w:rsidRPr="007168CB">
        <w:tab/>
      </w:r>
      <w:r w:rsidRPr="007168CB">
        <w:rPr>
          <w:u w:val="single"/>
        </w:rPr>
        <w:t>$221,598.29</w:t>
      </w:r>
    </w:p>
    <w:p w14:paraId="4A55D47E" w14:textId="5E76846F" w:rsidR="007168CB" w:rsidRDefault="007168CB" w:rsidP="007E6394">
      <w:pPr>
        <w:contextualSpacing/>
      </w:pPr>
      <w:r w:rsidRPr="007168CB">
        <w:tab/>
      </w:r>
      <w:r w:rsidRPr="007168CB">
        <w:tab/>
      </w:r>
      <w:r w:rsidRPr="007168CB">
        <w:tab/>
        <w:t>Surplus Revenue Year to Date</w:t>
      </w:r>
      <w:r>
        <w:tab/>
        <w:t>$ 61,968.60</w:t>
      </w:r>
    </w:p>
    <w:p w14:paraId="03C36D8B" w14:textId="7B4E3174" w:rsidR="007168CB" w:rsidRDefault="007168CB" w:rsidP="007E6394">
      <w:pPr>
        <w:contextualSpacing/>
      </w:pPr>
    </w:p>
    <w:p w14:paraId="01CC25AE" w14:textId="611BCEC0" w:rsidR="007168CB" w:rsidRDefault="007168CB" w:rsidP="007E6394">
      <w:pPr>
        <w:contextualSpacing/>
        <w:rPr>
          <w:b/>
          <w:bCs/>
        </w:rPr>
      </w:pPr>
      <w:r w:rsidRPr="007168CB">
        <w:rPr>
          <w:b/>
          <w:bCs/>
        </w:rPr>
        <w:t>Debt Service Analysis</w:t>
      </w:r>
    </w:p>
    <w:p w14:paraId="02D78960" w14:textId="2207E406" w:rsidR="007168CB" w:rsidRDefault="007168CB" w:rsidP="007E6394">
      <w:pPr>
        <w:contextualSpacing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168CB">
        <w:t>Revenue YTD</w:t>
      </w:r>
      <w:r w:rsidRPr="007168CB">
        <w:tab/>
      </w:r>
      <w:r w:rsidR="003B0EE2">
        <w:t>1 31 2021</w:t>
      </w:r>
      <w:r w:rsidRPr="007168CB">
        <w:tab/>
      </w:r>
      <w:r>
        <w:tab/>
        <w:t>$</w:t>
      </w:r>
      <w:r w:rsidRPr="007168CB">
        <w:t>109,533.37</w:t>
      </w:r>
    </w:p>
    <w:p w14:paraId="7EBF414A" w14:textId="77777777" w:rsidR="003B0EE2" w:rsidRDefault="007168CB" w:rsidP="007E6394">
      <w:pPr>
        <w:contextualSpacing/>
      </w:pPr>
      <w:r>
        <w:tab/>
      </w:r>
      <w:r>
        <w:tab/>
      </w:r>
      <w:r>
        <w:tab/>
        <w:t>February Payment</w:t>
      </w:r>
      <w:r w:rsidR="003B0EE2">
        <w:t>s</w:t>
      </w:r>
      <w:r>
        <w:t xml:space="preserve"> Due</w:t>
      </w:r>
    </w:p>
    <w:p w14:paraId="5967B646" w14:textId="401FC263" w:rsidR="007168CB" w:rsidRDefault="003B0EE2" w:rsidP="003B0EE2">
      <w:pPr>
        <w:ind w:left="1440" w:firstLine="720"/>
        <w:contextualSpacing/>
      </w:pPr>
      <w:r>
        <w:t>Classic Bank</w:t>
      </w:r>
      <w:r w:rsidR="00E23DC7">
        <w:t xml:space="preserve"> P&amp;I</w:t>
      </w:r>
      <w:r w:rsidR="007168CB">
        <w:tab/>
      </w:r>
      <w:r>
        <w:tab/>
        <w:t xml:space="preserve">           </w:t>
      </w:r>
      <w:r w:rsidR="00CD3A85">
        <w:t xml:space="preserve"> </w:t>
      </w:r>
      <w:r w:rsidR="007168CB">
        <w:t xml:space="preserve">$ </w:t>
      </w:r>
      <w:r w:rsidR="00E23DC7">
        <w:t>15,307.00</w:t>
      </w:r>
    </w:p>
    <w:p w14:paraId="01F19A90" w14:textId="5904B448" w:rsidR="00E23DC7" w:rsidRDefault="003B0EE2" w:rsidP="00CD3A85">
      <w:pPr>
        <w:ind w:left="1440" w:firstLine="720"/>
        <w:contextualSpacing/>
        <w:rPr>
          <w:u w:val="single"/>
        </w:rPr>
      </w:pPr>
      <w:r>
        <w:t>Regions Bank</w:t>
      </w:r>
      <w:r>
        <w:tab/>
      </w:r>
      <w:r>
        <w:tab/>
      </w:r>
      <w:r>
        <w:tab/>
      </w:r>
      <w:r w:rsidRPr="00CD3A85">
        <w:t xml:space="preserve">         </w:t>
      </w:r>
      <w:r w:rsidR="00CD3A85" w:rsidRPr="00CD3A85">
        <w:t xml:space="preserve">  </w:t>
      </w:r>
      <w:r w:rsidR="00CD3A85" w:rsidRPr="00CD3A85">
        <w:rPr>
          <w:u w:val="single"/>
        </w:rPr>
        <w:t xml:space="preserve"> </w:t>
      </w:r>
      <w:r w:rsidR="00E23DC7" w:rsidRPr="00CD3A85">
        <w:rPr>
          <w:u w:val="single"/>
        </w:rPr>
        <w:t>$</w:t>
      </w:r>
      <w:r w:rsidR="00CD3A85" w:rsidRPr="00CD3A85">
        <w:rPr>
          <w:u w:val="single"/>
        </w:rPr>
        <w:t>125,786.40</w:t>
      </w:r>
    </w:p>
    <w:p w14:paraId="24850AFF" w14:textId="5324867E" w:rsidR="00CD3A85" w:rsidRDefault="00CD3A85" w:rsidP="00CD3A85">
      <w:pPr>
        <w:ind w:left="1440" w:firstLine="720"/>
        <w:contextualSpacing/>
      </w:pPr>
      <w:r w:rsidRPr="00CD3A85">
        <w:t xml:space="preserve">Temporary </w:t>
      </w:r>
      <w:r>
        <w:t xml:space="preserve">January </w:t>
      </w:r>
      <w:r w:rsidRPr="00CD3A85">
        <w:t>Shortfall</w:t>
      </w:r>
      <w:r w:rsidRPr="00CD3A85">
        <w:tab/>
      </w:r>
      <w:r>
        <w:t xml:space="preserve">        </w:t>
      </w:r>
      <w:proofErr w:type="gramStart"/>
      <w:r>
        <w:t xml:space="preserve">   (</w:t>
      </w:r>
      <w:proofErr w:type="gramEnd"/>
      <w:r w:rsidRPr="00CD3A85">
        <w:t>$</w:t>
      </w:r>
      <w:r>
        <w:t xml:space="preserve">  31,560.03)</w:t>
      </w:r>
    </w:p>
    <w:p w14:paraId="3B486737" w14:textId="3A34B3C6" w:rsidR="00CD3A85" w:rsidRDefault="00CD3A85" w:rsidP="00CD3A85">
      <w:pPr>
        <w:ind w:left="1440" w:firstLine="720"/>
        <w:contextualSpacing/>
      </w:pPr>
      <w:r>
        <w:t>February Receipts</w:t>
      </w:r>
      <w:r>
        <w:tab/>
      </w:r>
      <w:r>
        <w:tab/>
      </w:r>
      <w:r>
        <w:tab/>
        <w:t xml:space="preserve"> </w:t>
      </w:r>
      <w:proofErr w:type="gramStart"/>
      <w:r w:rsidRPr="00CD3A85">
        <w:rPr>
          <w:u w:val="single"/>
        </w:rPr>
        <w:t>$  17,925.37</w:t>
      </w:r>
      <w:proofErr w:type="gramEnd"/>
    </w:p>
    <w:p w14:paraId="120C9BC6" w14:textId="7681ACC8" w:rsidR="00CD3A85" w:rsidRDefault="00CD3A85" w:rsidP="00CD3A85">
      <w:pPr>
        <w:ind w:left="1440" w:firstLine="720"/>
        <w:contextualSpacing/>
      </w:pPr>
      <w:r>
        <w:t>Temporary February Shortfall</w:t>
      </w:r>
      <w:r>
        <w:tab/>
        <w:t>($ 13,634.66)</w:t>
      </w:r>
    </w:p>
    <w:p w14:paraId="407F3058" w14:textId="6A6E68DF" w:rsidR="00CD3A85" w:rsidRDefault="00CD3A85" w:rsidP="00CD3A85">
      <w:pPr>
        <w:ind w:left="1440" w:firstLine="720"/>
        <w:contextualSpacing/>
      </w:pPr>
    </w:p>
    <w:p w14:paraId="28BA291A" w14:textId="77777777" w:rsidR="00CD3A85" w:rsidRPr="00CD3A85" w:rsidRDefault="00CD3A85" w:rsidP="00CD3A85">
      <w:pPr>
        <w:ind w:left="1440" w:firstLine="720"/>
        <w:contextualSpacing/>
      </w:pPr>
    </w:p>
    <w:sectPr w:rsidR="00CD3A85" w:rsidRPr="00CD3A8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FE664" w14:textId="77777777" w:rsidR="004A0A98" w:rsidRDefault="004A0A98" w:rsidP="004A0A98">
      <w:pPr>
        <w:spacing w:after="0" w:line="240" w:lineRule="auto"/>
      </w:pPr>
      <w:r>
        <w:separator/>
      </w:r>
    </w:p>
  </w:endnote>
  <w:endnote w:type="continuationSeparator" w:id="0">
    <w:p w14:paraId="0B7E5E5C" w14:textId="77777777" w:rsidR="004A0A98" w:rsidRDefault="004A0A98" w:rsidP="004A0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972556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5E5B8" w14:textId="3F49C352" w:rsidR="004A0A98" w:rsidRDefault="004A0A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12F4E6" w14:textId="77777777" w:rsidR="004A0A98" w:rsidRDefault="004A0A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CA26A" w14:textId="77777777" w:rsidR="004A0A98" w:rsidRDefault="004A0A98" w:rsidP="004A0A98">
      <w:pPr>
        <w:spacing w:after="0" w:line="240" w:lineRule="auto"/>
      </w:pPr>
      <w:r>
        <w:separator/>
      </w:r>
    </w:p>
  </w:footnote>
  <w:footnote w:type="continuationSeparator" w:id="0">
    <w:p w14:paraId="3F24CB8F" w14:textId="77777777" w:rsidR="004A0A98" w:rsidRDefault="004A0A98" w:rsidP="004A0A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394"/>
    <w:rsid w:val="000213B6"/>
    <w:rsid w:val="00053DE7"/>
    <w:rsid w:val="000972EC"/>
    <w:rsid w:val="000A21FF"/>
    <w:rsid w:val="000B5ACD"/>
    <w:rsid w:val="000D38DC"/>
    <w:rsid w:val="00113CF2"/>
    <w:rsid w:val="001207AE"/>
    <w:rsid w:val="001859CA"/>
    <w:rsid w:val="001A1985"/>
    <w:rsid w:val="001C6A28"/>
    <w:rsid w:val="001E577C"/>
    <w:rsid w:val="00282452"/>
    <w:rsid w:val="002C5CD3"/>
    <w:rsid w:val="002E2F0A"/>
    <w:rsid w:val="002F1DC7"/>
    <w:rsid w:val="002F5CFD"/>
    <w:rsid w:val="00326416"/>
    <w:rsid w:val="003A55D3"/>
    <w:rsid w:val="003B0EE2"/>
    <w:rsid w:val="003B13EF"/>
    <w:rsid w:val="003C32D7"/>
    <w:rsid w:val="003D0AE2"/>
    <w:rsid w:val="004217F3"/>
    <w:rsid w:val="00470F39"/>
    <w:rsid w:val="00485F2C"/>
    <w:rsid w:val="004A0A98"/>
    <w:rsid w:val="004F3423"/>
    <w:rsid w:val="00543951"/>
    <w:rsid w:val="005A1C0F"/>
    <w:rsid w:val="005E5CE1"/>
    <w:rsid w:val="005F7C9C"/>
    <w:rsid w:val="00621221"/>
    <w:rsid w:val="00621A4D"/>
    <w:rsid w:val="006273EB"/>
    <w:rsid w:val="00672F37"/>
    <w:rsid w:val="00675567"/>
    <w:rsid w:val="006A2655"/>
    <w:rsid w:val="006A6A22"/>
    <w:rsid w:val="006C01BB"/>
    <w:rsid w:val="006C6958"/>
    <w:rsid w:val="006C7D40"/>
    <w:rsid w:val="006E4D57"/>
    <w:rsid w:val="007168CB"/>
    <w:rsid w:val="00762AA9"/>
    <w:rsid w:val="007775E0"/>
    <w:rsid w:val="007901AB"/>
    <w:rsid w:val="00796C74"/>
    <w:rsid w:val="007E6394"/>
    <w:rsid w:val="00803B0D"/>
    <w:rsid w:val="0083700B"/>
    <w:rsid w:val="008436B3"/>
    <w:rsid w:val="00866373"/>
    <w:rsid w:val="008B1518"/>
    <w:rsid w:val="008C1315"/>
    <w:rsid w:val="008F2B2A"/>
    <w:rsid w:val="00931E6D"/>
    <w:rsid w:val="00932F7A"/>
    <w:rsid w:val="00950D6E"/>
    <w:rsid w:val="0096050A"/>
    <w:rsid w:val="00972B65"/>
    <w:rsid w:val="0098686F"/>
    <w:rsid w:val="009A0FB9"/>
    <w:rsid w:val="00A048CB"/>
    <w:rsid w:val="00A33F80"/>
    <w:rsid w:val="00A448B2"/>
    <w:rsid w:val="00A64DC1"/>
    <w:rsid w:val="00A9216D"/>
    <w:rsid w:val="00AA1AA6"/>
    <w:rsid w:val="00B232B5"/>
    <w:rsid w:val="00B256A0"/>
    <w:rsid w:val="00B71F64"/>
    <w:rsid w:val="00B776B9"/>
    <w:rsid w:val="00B9151B"/>
    <w:rsid w:val="00BE2B97"/>
    <w:rsid w:val="00C31F79"/>
    <w:rsid w:val="00C4538E"/>
    <w:rsid w:val="00C82168"/>
    <w:rsid w:val="00C93D23"/>
    <w:rsid w:val="00CA323A"/>
    <w:rsid w:val="00CA6234"/>
    <w:rsid w:val="00CB758B"/>
    <w:rsid w:val="00CD3A85"/>
    <w:rsid w:val="00CF4B8D"/>
    <w:rsid w:val="00D20DF1"/>
    <w:rsid w:val="00D342E3"/>
    <w:rsid w:val="00D6193C"/>
    <w:rsid w:val="00D62665"/>
    <w:rsid w:val="00D736F4"/>
    <w:rsid w:val="00D91A92"/>
    <w:rsid w:val="00DC5F0C"/>
    <w:rsid w:val="00E23DC7"/>
    <w:rsid w:val="00F10C74"/>
    <w:rsid w:val="00F32060"/>
    <w:rsid w:val="00F3232A"/>
    <w:rsid w:val="00F510DD"/>
    <w:rsid w:val="00F734FB"/>
    <w:rsid w:val="00FC336A"/>
    <w:rsid w:val="00FD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B759"/>
  <w15:docId w15:val="{BB7470B1-9738-4547-9FB8-D6BCB632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72F37"/>
    <w:pPr>
      <w:spacing w:after="0" w:line="240" w:lineRule="auto"/>
    </w:pPr>
    <w:rPr>
      <w:rFonts w:ascii="SimHei" w:eastAsia="SimHei" w:hAnsi="SimHe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rsid w:val="004A0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A98"/>
  </w:style>
  <w:style w:type="paragraph" w:styleId="Footer">
    <w:name w:val="footer"/>
    <w:basedOn w:val="Normal"/>
    <w:link w:val="FooterChar"/>
    <w:uiPriority w:val="99"/>
    <w:unhideWhenUsed/>
    <w:rsid w:val="004A0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A98"/>
  </w:style>
  <w:style w:type="paragraph" w:styleId="BalloonText">
    <w:name w:val="Balloon Text"/>
    <w:basedOn w:val="Normal"/>
    <w:link w:val="BalloonTextChar"/>
    <w:uiPriority w:val="99"/>
    <w:semiHidden/>
    <w:unhideWhenUsed/>
    <w:rsid w:val="004A0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Ron Wood</cp:lastModifiedBy>
  <cp:revision>8</cp:revision>
  <cp:lastPrinted>2020-02-06T22:28:00Z</cp:lastPrinted>
  <dcterms:created xsi:type="dcterms:W3CDTF">2021-01-29T16:14:00Z</dcterms:created>
  <dcterms:modified xsi:type="dcterms:W3CDTF">2021-02-05T17:29:00Z</dcterms:modified>
</cp:coreProperties>
</file>